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8" w:rsidRPr="000A78A3" w:rsidRDefault="000A78A3" w:rsidP="003A5A49">
      <w:pPr>
        <w:spacing w:after="0" w:line="233" w:lineRule="auto"/>
        <w:ind w:left="375" w:right="250" w:hanging="10"/>
        <w:jc w:val="center"/>
        <w:rPr>
          <w:szCs w:val="28"/>
        </w:rPr>
      </w:pPr>
      <w:r w:rsidRPr="000A78A3">
        <w:rPr>
          <w:szCs w:val="28"/>
        </w:rPr>
        <w:t xml:space="preserve">Письмо </w:t>
      </w:r>
      <w:r w:rsidR="00846A68" w:rsidRPr="000A78A3">
        <w:rPr>
          <w:szCs w:val="28"/>
        </w:rPr>
        <w:t>№</w:t>
      </w:r>
      <w:r w:rsidRPr="000A78A3">
        <w:rPr>
          <w:szCs w:val="28"/>
        </w:rPr>
        <w:t>138</w:t>
      </w:r>
      <w:r w:rsidR="00846A68" w:rsidRPr="000A78A3">
        <w:rPr>
          <w:szCs w:val="28"/>
        </w:rPr>
        <w:t xml:space="preserve"> от 03 февраля 2025 года</w:t>
      </w:r>
    </w:p>
    <w:p w:rsidR="003A5A49" w:rsidRPr="000A78A3" w:rsidRDefault="003A5A49" w:rsidP="003A5A49">
      <w:pPr>
        <w:spacing w:after="0" w:line="233" w:lineRule="auto"/>
        <w:ind w:left="375" w:right="250" w:hanging="10"/>
        <w:jc w:val="center"/>
        <w:rPr>
          <w:szCs w:val="28"/>
        </w:rPr>
      </w:pPr>
    </w:p>
    <w:p w:rsidR="00846A68" w:rsidRPr="000A78A3" w:rsidRDefault="00846A68" w:rsidP="00846A68">
      <w:pPr>
        <w:spacing w:after="0" w:line="233" w:lineRule="auto"/>
        <w:ind w:left="375" w:right="250" w:hanging="10"/>
        <w:jc w:val="left"/>
        <w:rPr>
          <w:b/>
          <w:color w:val="002060"/>
          <w:szCs w:val="28"/>
        </w:rPr>
      </w:pPr>
      <w:bookmarkStart w:id="0" w:name="_GoBack"/>
      <w:r w:rsidRPr="000A78A3">
        <w:rPr>
          <w:b/>
          <w:color w:val="002060"/>
          <w:szCs w:val="28"/>
        </w:rPr>
        <w:t>О формировании ИТ-инфраструктуры</w:t>
      </w:r>
    </w:p>
    <w:bookmarkEnd w:id="0"/>
    <w:p w:rsidR="00846A68" w:rsidRPr="000A78A3" w:rsidRDefault="00846A68" w:rsidP="00846A68">
      <w:pPr>
        <w:spacing w:after="0" w:line="233" w:lineRule="auto"/>
        <w:ind w:left="375" w:right="250" w:hanging="10"/>
        <w:jc w:val="right"/>
        <w:rPr>
          <w:szCs w:val="28"/>
        </w:rPr>
      </w:pPr>
      <w:r w:rsidRPr="000A78A3">
        <w:rPr>
          <w:szCs w:val="28"/>
        </w:rPr>
        <w:t>Руководителям ОО</w:t>
      </w:r>
    </w:p>
    <w:p w:rsidR="003A5A49" w:rsidRPr="000A78A3" w:rsidRDefault="003A5A49" w:rsidP="00846A68">
      <w:pPr>
        <w:spacing w:after="0" w:line="233" w:lineRule="auto"/>
        <w:ind w:left="375" w:right="250" w:hanging="10"/>
        <w:jc w:val="right"/>
        <w:rPr>
          <w:szCs w:val="28"/>
        </w:rPr>
      </w:pPr>
    </w:p>
    <w:p w:rsidR="000A78A3" w:rsidRPr="000A78A3" w:rsidRDefault="00846A68" w:rsidP="000A78A3">
      <w:pPr>
        <w:tabs>
          <w:tab w:val="center" w:pos="1988"/>
          <w:tab w:val="center" w:pos="3739"/>
          <w:tab w:val="center" w:pos="5876"/>
          <w:tab w:val="right" w:pos="9946"/>
        </w:tabs>
        <w:spacing w:after="0" w:line="265" w:lineRule="auto"/>
        <w:ind w:firstLine="567"/>
        <w:rPr>
          <w:szCs w:val="28"/>
        </w:rPr>
      </w:pPr>
      <w:r w:rsidRPr="000A78A3">
        <w:rPr>
          <w:szCs w:val="28"/>
        </w:rPr>
        <w:t>В соответствии с протоколом совещания по вопросу реализации проекта по формированию ИТ-инфраструктуры в муниципальных образовательных организациях для обеспечения в помещениях безопасного доступа к государственным</w:t>
      </w:r>
      <w:r w:rsidR="003A5A49" w:rsidRPr="000A78A3">
        <w:rPr>
          <w:szCs w:val="28"/>
        </w:rPr>
        <w:t>, муниципальным и ины</w:t>
      </w:r>
      <w:r w:rsidRPr="000A78A3">
        <w:rPr>
          <w:szCs w:val="28"/>
        </w:rPr>
        <w:t xml:space="preserve">м информационным системам, а также </w:t>
      </w:r>
      <w:r w:rsidR="003A5A49" w:rsidRPr="000A78A3">
        <w:rPr>
          <w:szCs w:val="28"/>
        </w:rPr>
        <w:t>к информационно-</w:t>
      </w:r>
      <w:r w:rsidR="000A78A3" w:rsidRPr="000A78A3">
        <w:rPr>
          <w:szCs w:val="28"/>
        </w:rPr>
        <w:t xml:space="preserve">телекоммуникационной сети «Интернет» на 2025 год, </w:t>
      </w:r>
      <w:r w:rsidR="000A78A3" w:rsidRPr="000A78A3">
        <w:rPr>
          <w:szCs w:val="28"/>
        </w:rPr>
        <w:t>в рамках национального проекта «Экономика данных, и цифровая трансформация государства»</w:t>
      </w:r>
      <w:r w:rsidR="003A5A49" w:rsidRPr="000A78A3">
        <w:rPr>
          <w:szCs w:val="28"/>
        </w:rPr>
        <w:t xml:space="preserve"> №1 от 17.01.2025г. </w:t>
      </w:r>
      <w:r w:rsidR="000A78A3" w:rsidRPr="000A78A3">
        <w:rPr>
          <w:szCs w:val="28"/>
        </w:rPr>
        <w:t>(председательствовал - з</w:t>
      </w:r>
      <w:r w:rsidR="000A78A3" w:rsidRPr="000A78A3">
        <w:rPr>
          <w:szCs w:val="28"/>
        </w:rPr>
        <w:t>аместитель Председателя</w:t>
      </w:r>
      <w:r w:rsidR="000A78A3" w:rsidRPr="000A78A3">
        <w:rPr>
          <w:szCs w:val="28"/>
        </w:rPr>
        <w:tab/>
      </w:r>
      <w:r w:rsidR="000A78A3" w:rsidRPr="000A78A3">
        <w:rPr>
          <w:szCs w:val="28"/>
        </w:rPr>
        <w:t xml:space="preserve"> </w:t>
      </w:r>
      <w:r w:rsidR="000A78A3" w:rsidRPr="000A78A3">
        <w:rPr>
          <w:szCs w:val="28"/>
        </w:rPr>
        <w:t>Правительства</w:t>
      </w:r>
      <w:r w:rsidR="000A78A3" w:rsidRPr="000A78A3">
        <w:rPr>
          <w:szCs w:val="28"/>
        </w:rPr>
        <w:t xml:space="preserve"> </w:t>
      </w:r>
      <w:r w:rsidR="000A78A3" w:rsidRPr="000A78A3">
        <w:rPr>
          <w:szCs w:val="28"/>
        </w:rPr>
        <w:t>Республики Дагестан</w:t>
      </w:r>
      <w:r w:rsidR="000A78A3" w:rsidRPr="000A78A3">
        <w:rPr>
          <w:szCs w:val="28"/>
        </w:rPr>
        <w:t xml:space="preserve"> </w:t>
      </w:r>
      <w:proofErr w:type="spellStart"/>
      <w:r w:rsidR="000A78A3" w:rsidRPr="000A78A3">
        <w:rPr>
          <w:szCs w:val="28"/>
        </w:rPr>
        <w:t>Газимагомедов</w:t>
      </w:r>
      <w:proofErr w:type="spellEnd"/>
      <w:r w:rsidR="000A78A3" w:rsidRPr="000A78A3">
        <w:rPr>
          <w:szCs w:val="28"/>
        </w:rPr>
        <w:t xml:space="preserve"> Р.К.</w:t>
      </w:r>
      <w:r w:rsidR="000A78A3" w:rsidRPr="000A78A3">
        <w:rPr>
          <w:noProof/>
          <w:szCs w:val="28"/>
        </w:rPr>
        <w:drawing>
          <wp:inline distT="0" distB="0" distL="0" distR="0" wp14:anchorId="0926B313" wp14:editId="2CB0A523">
            <wp:extent cx="9144" cy="9147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8A3" w:rsidRPr="000A78A3">
        <w:rPr>
          <w:szCs w:val="28"/>
        </w:rPr>
        <w:t xml:space="preserve">) </w:t>
      </w:r>
      <w:r w:rsidR="003A5A49" w:rsidRPr="000A78A3">
        <w:rPr>
          <w:szCs w:val="28"/>
        </w:rPr>
        <w:t>информируем о нижеследующем:</w:t>
      </w:r>
      <w:r w:rsidR="000A78A3" w:rsidRPr="000A78A3">
        <w:rPr>
          <w:szCs w:val="28"/>
        </w:rPr>
        <w:t xml:space="preserve"> </w:t>
      </w:r>
    </w:p>
    <w:p w:rsidR="003A5A49" w:rsidRPr="000A78A3" w:rsidRDefault="003A5A49" w:rsidP="003A5A49">
      <w:pPr>
        <w:pStyle w:val="a3"/>
        <w:numPr>
          <w:ilvl w:val="0"/>
          <w:numId w:val="2"/>
        </w:numPr>
        <w:spacing w:after="0" w:line="233" w:lineRule="auto"/>
        <w:ind w:right="250"/>
        <w:rPr>
          <w:szCs w:val="28"/>
        </w:rPr>
      </w:pPr>
      <w:r w:rsidRPr="000A78A3">
        <w:rPr>
          <w:szCs w:val="28"/>
        </w:rPr>
        <w:t>Рассмотреть возможность:</w:t>
      </w:r>
    </w:p>
    <w:p w:rsidR="003A5A49" w:rsidRPr="000A78A3" w:rsidRDefault="003A5A49" w:rsidP="003A5A49">
      <w:pPr>
        <w:pStyle w:val="a3"/>
        <w:spacing w:after="0" w:line="233" w:lineRule="auto"/>
        <w:ind w:left="927" w:right="250" w:firstLine="0"/>
        <w:rPr>
          <w:szCs w:val="28"/>
        </w:rPr>
      </w:pPr>
      <w:r w:rsidRPr="000A78A3">
        <w:rPr>
          <w:szCs w:val="28"/>
        </w:rPr>
        <w:t>заключения муниципальных контрактов на техническую поддержку установленного оборудования на весь период до его эксплуатации. Срок до 31.12.2025г.</w:t>
      </w:r>
      <w:r w:rsidR="00052DF7" w:rsidRPr="000A78A3">
        <w:rPr>
          <w:szCs w:val="28"/>
        </w:rPr>
        <w:t>;</w:t>
      </w:r>
    </w:p>
    <w:p w:rsidR="00052DF7" w:rsidRPr="000A78A3" w:rsidRDefault="00052DF7" w:rsidP="003A5A49">
      <w:pPr>
        <w:pStyle w:val="a3"/>
        <w:spacing w:after="0" w:line="233" w:lineRule="auto"/>
        <w:ind w:left="927" w:right="250" w:firstLine="0"/>
        <w:rPr>
          <w:szCs w:val="28"/>
        </w:rPr>
      </w:pPr>
      <w:r w:rsidRPr="000A78A3">
        <w:rPr>
          <w:szCs w:val="28"/>
        </w:rPr>
        <w:t>использования дополнительных камер в созданной ИТ-инфраструктуре для обеспечения не менее 4-х точек наблюдения, в целях осуществления соответствующих мероприятий по антитеррористической защищенности.</w:t>
      </w:r>
    </w:p>
    <w:p w:rsidR="00052DF7" w:rsidRPr="000A78A3" w:rsidRDefault="00052DF7" w:rsidP="00052DF7">
      <w:pPr>
        <w:pStyle w:val="a3"/>
        <w:numPr>
          <w:ilvl w:val="0"/>
          <w:numId w:val="2"/>
        </w:numPr>
        <w:spacing w:after="0" w:line="233" w:lineRule="auto"/>
        <w:ind w:right="250"/>
        <w:rPr>
          <w:szCs w:val="28"/>
        </w:rPr>
      </w:pPr>
      <w:r w:rsidRPr="000A78A3">
        <w:rPr>
          <w:szCs w:val="28"/>
        </w:rPr>
        <w:t>Организовать постоянный контроль за выполнением работ на территории учреждения, приемке результатов выполненных работ, предоставления беспрепятственного пропуска на территорию школы работников подрядных организаций, в том числе в выходные дни и во время каникул, а также обеспечения сохранности оборудования, логинов и паролей для доступа в систему.</w:t>
      </w:r>
    </w:p>
    <w:p w:rsidR="00052DF7" w:rsidRDefault="00052DF7" w:rsidP="00052DF7">
      <w:pPr>
        <w:pStyle w:val="a3"/>
        <w:numPr>
          <w:ilvl w:val="0"/>
          <w:numId w:val="2"/>
        </w:numPr>
        <w:spacing w:after="0" w:line="233" w:lineRule="auto"/>
        <w:ind w:right="250"/>
      </w:pPr>
      <w:r w:rsidRPr="000A78A3">
        <w:rPr>
          <w:szCs w:val="28"/>
        </w:rPr>
        <w:t xml:space="preserve">Предусмотреть на 2026 год дополнительные средства в бюджетах образовательных </w:t>
      </w:r>
      <w:r w:rsidR="000A78A3" w:rsidRPr="000A78A3">
        <w:rPr>
          <w:szCs w:val="28"/>
        </w:rPr>
        <w:t>организаций на оплату дополнительных расходов, связанных с увеличением потребления электроэнергии Срок – до</w:t>
      </w:r>
      <w:r w:rsidR="000A78A3">
        <w:t xml:space="preserve"> 31.12.2025г.</w:t>
      </w:r>
    </w:p>
    <w:p w:rsidR="000A78A3" w:rsidRDefault="000A78A3" w:rsidP="000A78A3">
      <w:pPr>
        <w:spacing w:after="0"/>
        <w:ind w:firstLine="0"/>
        <w:rPr>
          <w:b/>
          <w:szCs w:val="28"/>
        </w:rPr>
      </w:pPr>
    </w:p>
    <w:p w:rsidR="000A78A3" w:rsidRPr="00BD2D86" w:rsidRDefault="000A78A3" w:rsidP="000A78A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        </w:t>
      </w:r>
      <w:r>
        <w:rPr>
          <w:b/>
          <w:szCs w:val="28"/>
        </w:rPr>
        <w:t>Н</w:t>
      </w:r>
      <w:r w:rsidRPr="00BD2D86">
        <w:rPr>
          <w:b/>
          <w:szCs w:val="28"/>
        </w:rPr>
        <w:t>ачальник МКУ</w:t>
      </w:r>
    </w:p>
    <w:p w:rsidR="000A78A3" w:rsidRDefault="000A78A3" w:rsidP="000A78A3">
      <w:pPr>
        <w:spacing w:after="0"/>
        <w:ind w:firstLine="0"/>
        <w:rPr>
          <w:rFonts w:ascii="Verdana" w:hAnsi="Verdana"/>
          <w:sz w:val="20"/>
          <w:szCs w:val="20"/>
        </w:rPr>
      </w:pPr>
      <w:r>
        <w:rPr>
          <w:b/>
          <w:szCs w:val="28"/>
        </w:rPr>
        <w:t xml:space="preserve">        </w:t>
      </w:r>
      <w:r w:rsidRPr="00BD2D86">
        <w:rPr>
          <w:b/>
          <w:szCs w:val="28"/>
        </w:rPr>
        <w:t xml:space="preserve">«Управление </w:t>
      </w:r>
      <w:proofErr w:type="gramStart"/>
      <w:r w:rsidRPr="00BD2D86">
        <w:rPr>
          <w:b/>
          <w:szCs w:val="28"/>
        </w:rPr>
        <w:t xml:space="preserve">образования»   </w:t>
      </w:r>
      <w:proofErr w:type="gramEnd"/>
      <w:r w:rsidRPr="00BD2D86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    </w:t>
      </w:r>
      <w:proofErr w:type="spellStart"/>
      <w:r>
        <w:rPr>
          <w:b/>
          <w:szCs w:val="28"/>
        </w:rPr>
        <w:t>Х.Исаева</w:t>
      </w:r>
      <w:proofErr w:type="spellEnd"/>
    </w:p>
    <w:p w:rsidR="000A78A3" w:rsidRDefault="000A78A3" w:rsidP="000A78A3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</w:p>
    <w:p w:rsidR="000A78A3" w:rsidRPr="001E5700" w:rsidRDefault="000A78A3" w:rsidP="000A78A3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0A78A3" w:rsidRDefault="000A78A3" w:rsidP="000A78A3">
      <w:pPr>
        <w:shd w:val="clear" w:color="auto" w:fill="FFFFFF"/>
        <w:spacing w:after="0" w:line="240" w:lineRule="auto"/>
        <w:ind w:firstLine="567"/>
        <w:rPr>
          <w:szCs w:val="28"/>
        </w:rPr>
      </w:pPr>
      <w:r>
        <w:rPr>
          <w:i/>
          <w:sz w:val="20"/>
          <w:szCs w:val="20"/>
        </w:rPr>
        <w:t>Тел. 8-903-482-57 46</w:t>
      </w:r>
    </w:p>
    <w:p w:rsidR="004161F4" w:rsidRDefault="004161F4">
      <w:pPr>
        <w:tabs>
          <w:tab w:val="center" w:pos="1105"/>
          <w:tab w:val="right" w:pos="9946"/>
        </w:tabs>
        <w:spacing w:after="50" w:line="219" w:lineRule="auto"/>
        <w:ind w:firstLine="0"/>
        <w:jc w:val="left"/>
      </w:pPr>
    </w:p>
    <w:sectPr w:rsidR="004161F4" w:rsidSect="000A78A3">
      <w:pgSz w:w="12288" w:h="17102"/>
      <w:pgMar w:top="1276" w:right="979" w:bottom="1258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3C5"/>
    <w:multiLevelType w:val="hybridMultilevel"/>
    <w:tmpl w:val="75721ADA"/>
    <w:lvl w:ilvl="0" w:tplc="9202F50C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7437CC"/>
    <w:multiLevelType w:val="hybridMultilevel"/>
    <w:tmpl w:val="785E2E6E"/>
    <w:lvl w:ilvl="0" w:tplc="7AA22E6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87B0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A958A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4F12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C6B0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2FDF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680C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863E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A741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F4"/>
    <w:rsid w:val="00052DF7"/>
    <w:rsid w:val="000A78A3"/>
    <w:rsid w:val="003A5A49"/>
    <w:rsid w:val="004161F4"/>
    <w:rsid w:val="008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EE23"/>
  <w15:docId w15:val="{5E30491C-7E72-43CA-8C85-3611CF8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2025-02-03T12:24:00Z</dcterms:created>
  <dcterms:modified xsi:type="dcterms:W3CDTF">2025-02-03T12:24:00Z</dcterms:modified>
</cp:coreProperties>
</file>